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A8D" w:rsidRDefault="00A22A8D" w:rsidP="00A22A8D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3.4. Сведения о качестве услуг по технологическому присоединению к электрическим сетям сетевой организации</w:t>
      </w:r>
      <w:r w:rsidR="005C16FD">
        <w:rPr>
          <w:rFonts w:ascii="Georgia" w:hAnsi="Georgia"/>
        </w:rPr>
        <w:t xml:space="preserve"> </w:t>
      </w:r>
      <w:r w:rsidR="005C16FD" w:rsidRPr="00D14E11">
        <w:rPr>
          <w:rFonts w:ascii="Georgia" w:hAnsi="Georgia"/>
          <w:b/>
          <w:u w:val="single"/>
        </w:rPr>
        <w:t>за 201</w:t>
      </w:r>
      <w:r w:rsidR="00D14E11" w:rsidRPr="00D14E11">
        <w:rPr>
          <w:rFonts w:ascii="Georgia" w:hAnsi="Georgia"/>
          <w:b/>
          <w:u w:val="single"/>
        </w:rPr>
        <w:t>9</w:t>
      </w:r>
      <w:r w:rsidR="005C16FD" w:rsidRPr="00D14E11">
        <w:rPr>
          <w:rFonts w:ascii="Georgia" w:hAnsi="Georgia"/>
          <w:b/>
          <w:u w:val="single"/>
        </w:rPr>
        <w:t>г</w:t>
      </w:r>
      <w:r w:rsidRPr="00D14E11">
        <w:rPr>
          <w:rFonts w:ascii="Georgia" w:hAnsi="Georgia"/>
          <w:b/>
          <w:u w:val="single"/>
        </w:rPr>
        <w:t>.</w:t>
      </w:r>
    </w:p>
    <w:p w:rsidR="005C16FD" w:rsidRDefault="005C16FD" w:rsidP="005C16FD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4522" w:type="dxa"/>
        <w:tblInd w:w="208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2073"/>
        <w:gridCol w:w="584"/>
        <w:gridCol w:w="155"/>
        <w:gridCol w:w="420"/>
        <w:gridCol w:w="319"/>
        <w:gridCol w:w="739"/>
        <w:gridCol w:w="627"/>
        <w:gridCol w:w="693"/>
        <w:gridCol w:w="895"/>
        <w:gridCol w:w="738"/>
        <w:gridCol w:w="738"/>
        <w:gridCol w:w="738"/>
        <w:gridCol w:w="738"/>
        <w:gridCol w:w="738"/>
        <w:gridCol w:w="738"/>
        <w:gridCol w:w="507"/>
        <w:gridCol w:w="717"/>
        <w:gridCol w:w="826"/>
        <w:gridCol w:w="8"/>
        <w:gridCol w:w="970"/>
      </w:tblGrid>
      <w:tr w:rsidR="009723F6" w:rsidTr="000F3463">
        <w:trPr>
          <w:trHeight w:val="213"/>
        </w:trPr>
        <w:tc>
          <w:tcPr>
            <w:tcW w:w="561" w:type="dxa"/>
            <w:vAlign w:val="center"/>
            <w:hideMark/>
          </w:tcPr>
          <w:p w:rsidR="00A22A8D" w:rsidRDefault="00A22A8D" w:rsidP="00903018">
            <w:pPr>
              <w:spacing w:after="223"/>
              <w:jc w:val="both"/>
              <w:rPr>
                <w:rFonts w:ascii="Georgia" w:hAnsi="Georgia"/>
              </w:rPr>
            </w:pPr>
          </w:p>
        </w:tc>
        <w:tc>
          <w:tcPr>
            <w:tcW w:w="207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7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07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17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26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723F6" w:rsidRPr="008A7AC4" w:rsidTr="00345521">
        <w:trPr>
          <w:trHeight w:val="54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N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Показатель </w:t>
            </w:r>
          </w:p>
        </w:tc>
        <w:tc>
          <w:tcPr>
            <w:tcW w:w="1091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Категория присоединения потребителей услуг по передаче электрической энергии в разбивке по мощности, в динамике по годам 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D14E11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Всего</w:t>
            </w:r>
            <w:r w:rsidR="003C4E69" w:rsidRPr="008A7AC4">
              <w:rPr>
                <w:sz w:val="18"/>
                <w:szCs w:val="18"/>
              </w:rPr>
              <w:t xml:space="preserve"> за 201</w:t>
            </w:r>
            <w:r w:rsidR="00D14E11">
              <w:rPr>
                <w:sz w:val="18"/>
                <w:szCs w:val="18"/>
              </w:rPr>
              <w:t>9</w:t>
            </w:r>
            <w:r w:rsidR="003C4E69" w:rsidRPr="008A7AC4">
              <w:rPr>
                <w:sz w:val="18"/>
                <w:szCs w:val="18"/>
              </w:rPr>
              <w:t>г</w:t>
            </w:r>
            <w:r w:rsidRPr="008A7AC4">
              <w:rPr>
                <w:sz w:val="18"/>
                <w:szCs w:val="18"/>
              </w:rPr>
              <w:t xml:space="preserve"> </w:t>
            </w:r>
          </w:p>
        </w:tc>
      </w:tr>
      <w:tr w:rsidR="009723F6" w:rsidRPr="008A7AC4" w:rsidTr="00345521">
        <w:trPr>
          <w:trHeight w:val="881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2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до 15 кВт включительно </w:t>
            </w:r>
          </w:p>
        </w:tc>
        <w:tc>
          <w:tcPr>
            <w:tcW w:w="2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свыше 15 кВт и до 150 кВт включительно </w:t>
            </w:r>
          </w:p>
        </w:tc>
        <w:tc>
          <w:tcPr>
            <w:tcW w:w="2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свыше 150 кВт и менее 670 кВт </w:t>
            </w:r>
          </w:p>
        </w:tc>
        <w:tc>
          <w:tcPr>
            <w:tcW w:w="2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не менее 670 кВт </w:t>
            </w:r>
          </w:p>
        </w:tc>
        <w:tc>
          <w:tcPr>
            <w:tcW w:w="20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объекты по производству электрической энергии </w:t>
            </w:r>
          </w:p>
        </w:tc>
        <w:tc>
          <w:tcPr>
            <w:tcW w:w="9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sz w:val="18"/>
                <w:szCs w:val="18"/>
              </w:rPr>
            </w:pPr>
          </w:p>
        </w:tc>
      </w:tr>
      <w:tr w:rsidR="009723F6" w:rsidRPr="000F3463" w:rsidTr="00345521">
        <w:trPr>
          <w:cantSplit/>
          <w:trHeight w:val="1508"/>
        </w:trPr>
        <w:tc>
          <w:tcPr>
            <w:tcW w:w="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8A7AC4" w:rsidRDefault="009723F6" w:rsidP="009723F6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8A7AC4" w:rsidRDefault="009723F6" w:rsidP="009723F6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D14E1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201</w:t>
            </w:r>
            <w:r w:rsidR="00D14E11" w:rsidRPr="000F3463">
              <w:rPr>
                <w:sz w:val="18"/>
                <w:szCs w:val="18"/>
              </w:rPr>
              <w:t>8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D14E1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201</w:t>
            </w:r>
            <w:r w:rsidR="00D14E11" w:rsidRPr="000F3463">
              <w:rPr>
                <w:sz w:val="18"/>
                <w:szCs w:val="18"/>
              </w:rPr>
              <w:t>9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D14E1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201</w:t>
            </w:r>
            <w:r w:rsidR="00D14E11" w:rsidRPr="000F3463">
              <w:rPr>
                <w:sz w:val="18"/>
                <w:szCs w:val="18"/>
              </w:rPr>
              <w:t>8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D14E1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201</w:t>
            </w:r>
            <w:r w:rsidR="00D14E11" w:rsidRPr="000F3463">
              <w:rPr>
                <w:sz w:val="18"/>
                <w:szCs w:val="18"/>
              </w:rPr>
              <w:t>9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D14E1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201</w:t>
            </w:r>
            <w:r w:rsidR="00D14E11" w:rsidRPr="000F3463">
              <w:rPr>
                <w:sz w:val="18"/>
                <w:szCs w:val="18"/>
              </w:rPr>
              <w:t>8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D14E1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201</w:t>
            </w:r>
            <w:r w:rsidR="00D14E11" w:rsidRPr="000F3463">
              <w:rPr>
                <w:sz w:val="18"/>
                <w:szCs w:val="18"/>
              </w:rPr>
              <w:t>9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D14E1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201</w:t>
            </w:r>
            <w:r w:rsidR="00D14E11" w:rsidRPr="000F3463">
              <w:rPr>
                <w:sz w:val="18"/>
                <w:szCs w:val="18"/>
              </w:rPr>
              <w:t>8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D14E1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201</w:t>
            </w:r>
            <w:r w:rsidR="00D14E11" w:rsidRPr="000F3463">
              <w:rPr>
                <w:sz w:val="18"/>
                <w:szCs w:val="18"/>
              </w:rPr>
              <w:t>9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D14E1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201</w:t>
            </w:r>
            <w:r w:rsidR="00D14E11" w:rsidRPr="000F3463">
              <w:rPr>
                <w:sz w:val="18"/>
                <w:szCs w:val="18"/>
              </w:rPr>
              <w:t>8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D14E1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201</w:t>
            </w:r>
            <w:r w:rsidR="00D14E11" w:rsidRPr="000F3463">
              <w:rPr>
                <w:sz w:val="18"/>
                <w:szCs w:val="18"/>
              </w:rPr>
              <w:t>9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9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0F3463" w:rsidRDefault="009723F6" w:rsidP="009723F6">
            <w:pPr>
              <w:rPr>
                <w:sz w:val="18"/>
                <w:szCs w:val="18"/>
              </w:rPr>
            </w:pPr>
          </w:p>
        </w:tc>
      </w:tr>
      <w:tr w:rsidR="009723F6" w:rsidRPr="000F3463" w:rsidTr="00345521">
        <w:trPr>
          <w:trHeight w:val="39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bookmarkStart w:id="0" w:name="_GoBack"/>
            <w:bookmarkEnd w:id="0"/>
            <w:r w:rsidRPr="000F3463">
              <w:rPr>
                <w:sz w:val="18"/>
                <w:szCs w:val="18"/>
              </w:rPr>
              <w:t xml:space="preserve">2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3 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5 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6 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7 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8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9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17 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18 </w:t>
            </w:r>
          </w:p>
        </w:tc>
      </w:tr>
      <w:tr w:rsidR="00D14E11" w:rsidRPr="000F3463" w:rsidTr="00345521">
        <w:trPr>
          <w:trHeight w:val="121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заявок на технологическое присоединение, поданных заявителями,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38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33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-13,16</w:t>
            </w:r>
            <w:r w:rsidR="00E55592" w:rsidRPr="000F3463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E55592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12,5%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42</w:t>
            </w:r>
          </w:p>
        </w:tc>
      </w:tr>
      <w:tr w:rsidR="00D14E11" w:rsidRPr="000F3463" w:rsidTr="000F3463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38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33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-13,16%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12,5%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42</w:t>
            </w:r>
          </w:p>
        </w:tc>
      </w:tr>
      <w:tr w:rsidR="00D14E11" w:rsidRPr="000F3463" w:rsidTr="000F3463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lastRenderedPageBreak/>
              <w:t xml:space="preserve">3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 с нарушением сроков, подтвержденным актами контролирующих организаций и (или) решениями суда, штуки, в том числе: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14E11" w:rsidRPr="000F3463" w:rsidTr="000F3463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3.1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сетевой организации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D14E11" w:rsidRPr="000F3463" w:rsidTr="000F3463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3.2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сторонних лиц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14E11" w:rsidRPr="000F3463" w:rsidTr="000F3463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4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Средняя продолжительность подготовки и направления проекта договора об осуществлении технологического присоединения к электрическим сетям, дней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D14E11" w:rsidRPr="000F3463" w:rsidTr="000F3463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5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заключенных договоров об осуществлении технологического присоединения к электрическим сетям,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38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33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-13,16%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12,5%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0F3463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4</w:t>
            </w:r>
            <w:r w:rsidR="000F3463" w:rsidRPr="000F3463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D14E11" w:rsidRPr="000F3463" w:rsidTr="000F3463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6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исполненных договоров об осуществлении </w:t>
            </w:r>
            <w:r w:rsidRPr="000F3463">
              <w:rPr>
                <w:sz w:val="18"/>
                <w:szCs w:val="18"/>
              </w:rPr>
              <w:lastRenderedPageBreak/>
              <w:t xml:space="preserve">технологического присоединения к электрическим сетям,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lastRenderedPageBreak/>
              <w:t>31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-</w:t>
            </w:r>
            <w:r w:rsidR="00E55592" w:rsidRPr="000F3463">
              <w:rPr>
                <w:rFonts w:eastAsia="Times New Roman"/>
                <w:sz w:val="18"/>
                <w:szCs w:val="18"/>
              </w:rPr>
              <w:t>12,90%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166,67%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0F3463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3</w:t>
            </w:r>
            <w:r w:rsidR="000F3463" w:rsidRPr="000F3463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D14E11" w:rsidRPr="000F3463" w:rsidTr="000F3463">
        <w:trPr>
          <w:trHeight w:val="30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lastRenderedPageBreak/>
              <w:t xml:space="preserve">7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Число исполненных договоров об осуществлении технологического присоединения к электрическим сетям, по которым произошло нарушение сроков, подтвержденное актами контролирующих организаций и (или) решениями суда, штуки, в том числе: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14E11" w:rsidRPr="000F3463" w:rsidTr="000F3463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7.1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сетевой организации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14E11" w:rsidRPr="000F3463" w:rsidTr="000F3463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7.2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заявителя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14E11" w:rsidRPr="008A7AC4" w:rsidTr="000F3463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8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Средняя продолжительность исполнения договоров об осуществлении технологического присоединения к электрическим сетям, дней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64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E55592" w:rsidP="000F3463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1</w:t>
            </w:r>
            <w:r w:rsidR="000F3463" w:rsidRPr="000F3463">
              <w:rPr>
                <w:rFonts w:eastAsia="Times New Roman"/>
                <w:sz w:val="18"/>
                <w:szCs w:val="18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59,38</w:t>
            </w:r>
            <w:r w:rsidR="00E55592" w:rsidRPr="000F3463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374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0F3463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3</w:t>
            </w:r>
            <w:r w:rsidR="000F3463" w:rsidRPr="000F3463">
              <w:rPr>
                <w:rFonts w:eastAsia="Times New Roman"/>
                <w:sz w:val="18"/>
                <w:szCs w:val="18"/>
              </w:rPr>
              <w:t>64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0F3463" w:rsidRDefault="000F3463" w:rsidP="00D14E11">
            <w:pPr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-2,67%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0F3463" w:rsidRDefault="00D14E11" w:rsidP="00D14E11">
            <w:pPr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0F3463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0F346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8A7AC4" w:rsidRDefault="000F3463" w:rsidP="00D14E11">
            <w:pPr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162</w:t>
            </w:r>
          </w:p>
        </w:tc>
      </w:tr>
    </w:tbl>
    <w:p w:rsidR="007F26C6" w:rsidRPr="008A7AC4" w:rsidRDefault="007F26C6">
      <w:pPr>
        <w:rPr>
          <w:sz w:val="18"/>
          <w:szCs w:val="18"/>
        </w:rPr>
      </w:pPr>
    </w:p>
    <w:sectPr w:rsidR="007F26C6" w:rsidRPr="008A7AC4" w:rsidSect="008A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281"/>
    <w:rsid w:val="000E470A"/>
    <w:rsid w:val="000F3463"/>
    <w:rsid w:val="00345521"/>
    <w:rsid w:val="00384281"/>
    <w:rsid w:val="003C4E69"/>
    <w:rsid w:val="005C16FD"/>
    <w:rsid w:val="007D2E4F"/>
    <w:rsid w:val="007F26C6"/>
    <w:rsid w:val="008A7AC4"/>
    <w:rsid w:val="009723F6"/>
    <w:rsid w:val="009B0FFC"/>
    <w:rsid w:val="00A22A8D"/>
    <w:rsid w:val="00A51AB5"/>
    <w:rsid w:val="00D14E11"/>
    <w:rsid w:val="00E5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B2CC6-B40D-468E-967A-EF7D804B9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A8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22A8D"/>
    <w:pPr>
      <w:spacing w:after="223"/>
      <w:jc w:val="both"/>
    </w:pPr>
  </w:style>
  <w:style w:type="paragraph" w:customStyle="1" w:styleId="align-center">
    <w:name w:val="align-center"/>
    <w:basedOn w:val="a"/>
    <w:rsid w:val="00A22A8D"/>
    <w:pPr>
      <w:spacing w:after="22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B8F38-91D3-414A-A053-19B28B07F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2019-03-22T14:26:00Z</dcterms:created>
  <dcterms:modified xsi:type="dcterms:W3CDTF">2020-03-27T10:50:00Z</dcterms:modified>
</cp:coreProperties>
</file>